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BB" w:rsidRDefault="003E48BB" w:rsidP="003E48BB"/>
    <w:p w:rsidR="003E48BB" w:rsidRPr="005D11CF" w:rsidRDefault="003E48BB" w:rsidP="003E48BB">
      <w:pPr>
        <w:rPr>
          <w:rFonts w:ascii="Cambria" w:hAnsi="Cambria"/>
          <w:sz w:val="18"/>
          <w:szCs w:val="20"/>
          <w:shd w:val="clear" w:color="auto" w:fill="FFFFFF"/>
        </w:rPr>
      </w:pPr>
      <w:r w:rsidRPr="005D11CF">
        <w:rPr>
          <w:rFonts w:ascii="Cambria" w:hAnsi="Cambria"/>
          <w:b/>
          <w:sz w:val="18"/>
          <w:szCs w:val="20"/>
        </w:rPr>
        <w:t>Metabolism</w:t>
      </w:r>
      <w:r w:rsidR="0019426D" w:rsidRPr="0019426D">
        <w:rPr>
          <w:rFonts w:ascii="Cambria" w:hAnsi="Cambria"/>
          <w:b/>
          <w:sz w:val="18"/>
          <w:szCs w:val="20"/>
        </w:rPr>
        <w:t xml:space="preserve"> Unit</w:t>
      </w:r>
      <w:r w:rsidRPr="005D11CF">
        <w:rPr>
          <w:rFonts w:ascii="Cambria" w:hAnsi="Cambria"/>
          <w:sz w:val="18"/>
          <w:szCs w:val="20"/>
        </w:rPr>
        <w:br/>
      </w:r>
      <w:r w:rsidRPr="005D11CF">
        <w:rPr>
          <w:rFonts w:ascii="Cambria" w:hAnsi="Cambria"/>
          <w:sz w:val="18"/>
          <w:szCs w:val="20"/>
          <w:shd w:val="clear" w:color="auto" w:fill="FFFFFF"/>
        </w:rPr>
        <w:t>Massachusetts General Hospital,</w:t>
      </w:r>
      <w:r w:rsidRPr="005D11CF">
        <w:rPr>
          <w:rFonts w:ascii="Cambria" w:hAnsi="Cambria"/>
          <w:sz w:val="18"/>
          <w:szCs w:val="20"/>
        </w:rPr>
        <w:br/>
      </w:r>
      <w:r w:rsidRPr="005D11CF">
        <w:rPr>
          <w:rFonts w:ascii="Cambria" w:hAnsi="Cambria"/>
          <w:sz w:val="18"/>
          <w:szCs w:val="20"/>
          <w:shd w:val="clear" w:color="auto" w:fill="FFFFFF"/>
        </w:rPr>
        <w:t>55 Fruit Street, 5LON207</w:t>
      </w:r>
      <w:r w:rsidRPr="005D11CF">
        <w:rPr>
          <w:rFonts w:ascii="Cambria" w:hAnsi="Cambria"/>
          <w:sz w:val="18"/>
          <w:szCs w:val="20"/>
        </w:rPr>
        <w:br/>
      </w:r>
      <w:r w:rsidRPr="005D11CF">
        <w:rPr>
          <w:rFonts w:ascii="Cambria" w:hAnsi="Cambria"/>
          <w:sz w:val="18"/>
          <w:szCs w:val="20"/>
          <w:shd w:val="clear" w:color="auto" w:fill="FFFFFF"/>
        </w:rPr>
        <w:t>Boston, MA 02114</w:t>
      </w:r>
      <w:r w:rsidRPr="005D11CF">
        <w:rPr>
          <w:rFonts w:ascii="Cambria" w:hAnsi="Cambria"/>
          <w:sz w:val="18"/>
          <w:szCs w:val="20"/>
        </w:rPr>
        <w:br/>
      </w:r>
      <w:r w:rsidRPr="005D11CF">
        <w:rPr>
          <w:rFonts w:ascii="Cambria" w:hAnsi="Cambria"/>
          <w:sz w:val="18"/>
          <w:szCs w:val="20"/>
          <w:shd w:val="clear" w:color="auto" w:fill="FFFFFF"/>
        </w:rPr>
        <w:t>Tel: 617-724-9109</w:t>
      </w:r>
    </w:p>
    <w:p w:rsidR="003E48BB" w:rsidRPr="00861BB3" w:rsidRDefault="003E48BB" w:rsidP="003E48BB">
      <w:pPr>
        <w:rPr>
          <w:rFonts w:ascii="Cambria" w:hAnsi="Cambria"/>
          <w:sz w:val="18"/>
          <w:szCs w:val="20"/>
          <w:shd w:val="clear" w:color="auto" w:fill="FFFFFF"/>
        </w:rPr>
      </w:pPr>
      <w:r w:rsidRPr="005D11CF">
        <w:rPr>
          <w:rFonts w:ascii="Cambria" w:hAnsi="Cambria"/>
          <w:sz w:val="18"/>
          <w:szCs w:val="20"/>
          <w:shd w:val="clear" w:color="auto" w:fill="FFFFFF"/>
        </w:rPr>
        <w:t>Fax: 617-724-8998</w:t>
      </w:r>
      <w:r w:rsidRPr="005D11CF">
        <w:rPr>
          <w:rFonts w:ascii="Cambria" w:hAnsi="Cambria"/>
          <w:sz w:val="18"/>
          <w:szCs w:val="20"/>
        </w:rPr>
        <w:br/>
      </w:r>
    </w:p>
    <w:p w:rsidR="00861BB3" w:rsidRDefault="00861BB3" w:rsidP="00861BB3">
      <w:pPr>
        <w:pStyle w:val="NormalWeb"/>
        <w:spacing w:before="0" w:beforeAutospacing="0" w:after="0" w:afterAutospacing="0"/>
      </w:pPr>
      <w:r>
        <w:rPr>
          <w:b/>
          <w:bCs/>
          <w:color w:val="000000"/>
          <w:sz w:val="24"/>
          <w:szCs w:val="24"/>
        </w:rPr>
        <w:t>Clinical Research Nurse Practitioner (MSN)</w:t>
      </w:r>
      <w:r>
        <w:rPr>
          <w:b/>
          <w:bCs/>
          <w:sz w:val="24"/>
          <w:szCs w:val="24"/>
        </w:rPr>
        <w:t xml:space="preserve">, </w:t>
      </w:r>
      <w:r>
        <w:rPr>
          <w:b/>
          <w:bCs/>
          <w:color w:val="000000"/>
          <w:sz w:val="24"/>
          <w:szCs w:val="24"/>
        </w:rPr>
        <w:t>Full</w:t>
      </w:r>
      <w:r>
        <w:rPr>
          <w:b/>
          <w:bCs/>
          <w:sz w:val="24"/>
          <w:szCs w:val="24"/>
        </w:rPr>
        <w:t>-</w:t>
      </w:r>
      <w:r>
        <w:rPr>
          <w:b/>
          <w:bCs/>
          <w:color w:val="000000"/>
          <w:sz w:val="24"/>
          <w:szCs w:val="24"/>
        </w:rPr>
        <w:t>time</w:t>
      </w:r>
      <w:r>
        <w:rPr>
          <w:color w:val="000000"/>
          <w:sz w:val="24"/>
          <w:szCs w:val="24"/>
        </w:rPr>
        <w:t> </w:t>
      </w:r>
      <w:r>
        <w:rPr>
          <w:color w:val="000000"/>
          <w:sz w:val="24"/>
          <w:szCs w:val="24"/>
        </w:rPr>
        <w:br/>
      </w:r>
      <w:r>
        <w:rPr>
          <w:b/>
          <w:bCs/>
          <w:color w:val="000000"/>
          <w:sz w:val="24"/>
          <w:szCs w:val="24"/>
        </w:rPr>
        <w:t>Overview of position:</w:t>
      </w:r>
      <w:r>
        <w:rPr>
          <w:color w:val="000000"/>
          <w:sz w:val="24"/>
          <w:szCs w:val="24"/>
        </w:rPr>
        <w:t xml:space="preserve"> </w:t>
      </w:r>
    </w:p>
    <w:p w:rsidR="00861BB3" w:rsidRDefault="00861BB3" w:rsidP="00861BB3">
      <w:pPr>
        <w:pStyle w:val="NormalWeb"/>
        <w:spacing w:before="0" w:beforeAutospacing="0" w:after="0" w:afterAutospacing="0"/>
      </w:pPr>
      <w:r>
        <w:rPr>
          <w:color w:val="000000"/>
          <w:sz w:val="24"/>
          <w:szCs w:val="24"/>
        </w:rPr>
        <w:t>The clinical research nurse practitioner is part of an interactive and dynamic team of physicians, nurse practitioners, and study coordinators all working</w:t>
      </w:r>
      <w:r>
        <w:rPr>
          <w:sz w:val="24"/>
          <w:szCs w:val="24"/>
        </w:rPr>
        <w:t xml:space="preserve"> </w:t>
      </w:r>
      <w:r>
        <w:rPr>
          <w:color w:val="000000"/>
          <w:sz w:val="24"/>
          <w:szCs w:val="24"/>
        </w:rPr>
        <w:t>together on clinical research studies in the Metabolism Unit</w:t>
      </w:r>
      <w:r>
        <w:rPr>
          <w:sz w:val="24"/>
          <w:szCs w:val="24"/>
        </w:rPr>
        <w:t xml:space="preserve"> (Endocrine Division, Department of Medicine) </w:t>
      </w:r>
      <w:r>
        <w:rPr>
          <w:color w:val="000000"/>
          <w:sz w:val="24"/>
          <w:szCs w:val="24"/>
        </w:rPr>
        <w:t xml:space="preserve">at MGH. </w:t>
      </w:r>
      <w:r>
        <w:rPr>
          <w:color w:val="000000"/>
          <w:sz w:val="24"/>
          <w:szCs w:val="24"/>
        </w:rPr>
        <w:br/>
      </w:r>
      <w:r>
        <w:rPr>
          <w:color w:val="000000"/>
          <w:sz w:val="24"/>
          <w:szCs w:val="24"/>
        </w:rPr>
        <w:br/>
      </w:r>
      <w:r w:rsidRPr="00FF26B8">
        <w:rPr>
          <w:color w:val="000000"/>
          <w:sz w:val="24"/>
          <w:szCs w:val="24"/>
        </w:rPr>
        <w:t xml:space="preserve">Clinical research studies from our group explore how hormones and inflammation contribute to the risk of heart disease and obesity. The </w:t>
      </w:r>
      <w:proofErr w:type="gramStart"/>
      <w:r w:rsidRPr="00FF26B8">
        <w:rPr>
          <w:color w:val="000000"/>
          <w:sz w:val="24"/>
          <w:szCs w:val="24"/>
        </w:rPr>
        <w:t>ultimate goal</w:t>
      </w:r>
      <w:proofErr w:type="gramEnd"/>
      <w:r w:rsidRPr="00FF26B8">
        <w:rPr>
          <w:color w:val="000000"/>
          <w:sz w:val="24"/>
          <w:szCs w:val="24"/>
        </w:rPr>
        <w:t xml:space="preserve"> of our research is to identify tailored strategies</w:t>
      </w:r>
      <w:r w:rsidRPr="00FF26B8">
        <w:rPr>
          <w:sz w:val="24"/>
          <w:szCs w:val="24"/>
        </w:rPr>
        <w:t xml:space="preserve"> </w:t>
      </w:r>
      <w:r w:rsidRPr="00FF26B8">
        <w:rPr>
          <w:color w:val="000000"/>
          <w:sz w:val="24"/>
          <w:szCs w:val="24"/>
        </w:rPr>
        <w:t>to prevent metabolic disease through physiology studies and small clinical trials. We have a focus on understanding metabolic disease in HIV with relevant applications to other populations.</w:t>
      </w:r>
      <w:r>
        <w:rPr>
          <w:color w:val="000000"/>
          <w:sz w:val="24"/>
          <w:szCs w:val="24"/>
        </w:rPr>
        <w:t xml:space="preserve"> </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pStyle w:val="NormalWeb"/>
        <w:spacing w:before="0" w:beforeAutospacing="0" w:after="0" w:afterAutospacing="0"/>
      </w:pPr>
      <w:r>
        <w:rPr>
          <w:color w:val="000000"/>
          <w:sz w:val="24"/>
          <w:szCs w:val="24"/>
        </w:rPr>
        <w:t>The Metabolism Unit nurse practitioner provides clinical care and promotes productive relationships between the core study team, collaborating scientists, and our research participants. The nurse practitioner contributes to key operational and analytical aspects of the research enterprise. This role offers abundant opportunities for personal/professional growth and development. </w:t>
      </w:r>
      <w:r>
        <w:rPr>
          <w:sz w:val="24"/>
          <w:szCs w:val="24"/>
        </w:rPr>
        <w:t xml:space="preserve">The team leader is highly focused on providing outstanding mentorship. </w:t>
      </w:r>
      <w:r>
        <w:rPr>
          <w:color w:val="000000"/>
          <w:sz w:val="24"/>
          <w:szCs w:val="24"/>
        </w:rPr>
        <w:t> </w:t>
      </w:r>
      <w:r>
        <w:rPr>
          <w:color w:val="000000"/>
          <w:sz w:val="24"/>
          <w:szCs w:val="24"/>
        </w:rPr>
        <w:br/>
      </w:r>
      <w:r>
        <w:rPr>
          <w:color w:val="000000"/>
          <w:sz w:val="24"/>
          <w:szCs w:val="24"/>
        </w:rPr>
        <w:br/>
      </w:r>
      <w:r>
        <w:rPr>
          <w:sz w:val="24"/>
          <w:szCs w:val="24"/>
        </w:rPr>
        <w:t xml:space="preserve">Our team is </w:t>
      </w:r>
      <w:r>
        <w:rPr>
          <w:color w:val="000000"/>
          <w:sz w:val="24"/>
          <w:szCs w:val="24"/>
        </w:rPr>
        <w:t xml:space="preserve">seeking a qualified </w:t>
      </w:r>
      <w:r>
        <w:rPr>
          <w:sz w:val="24"/>
          <w:szCs w:val="24"/>
        </w:rPr>
        <w:t xml:space="preserve">nurse practitioner </w:t>
      </w:r>
      <w:r>
        <w:rPr>
          <w:color w:val="000000"/>
          <w:sz w:val="24"/>
          <w:szCs w:val="24"/>
        </w:rPr>
        <w:t xml:space="preserve">interested in pursuing a career in clinical research.   </w:t>
      </w:r>
      <w:r>
        <w:rPr>
          <w:color w:val="000000"/>
          <w:sz w:val="24"/>
          <w:szCs w:val="24"/>
        </w:rPr>
        <w:br/>
      </w:r>
      <w:r>
        <w:rPr>
          <w:color w:val="000000"/>
          <w:sz w:val="24"/>
          <w:szCs w:val="24"/>
        </w:rPr>
        <w:br/>
      </w:r>
      <w:r>
        <w:rPr>
          <w:b/>
          <w:bCs/>
          <w:color w:val="000000"/>
          <w:sz w:val="24"/>
          <w:szCs w:val="24"/>
        </w:rPr>
        <w:t>Core Responsibilities:</w:t>
      </w:r>
      <w:r>
        <w:rPr>
          <w:color w:val="000000"/>
          <w:sz w:val="24"/>
          <w:szCs w:val="24"/>
        </w:rPr>
        <w:t xml:space="preserve"> </w:t>
      </w:r>
    </w:p>
    <w:p w:rsidR="00861BB3" w:rsidRDefault="00861BB3" w:rsidP="00861BB3">
      <w:pPr>
        <w:pStyle w:val="NormalWeb"/>
        <w:spacing w:before="0" w:beforeAutospacing="0" w:after="0" w:afterAutospacing="0"/>
      </w:pPr>
      <w:r>
        <w:rPr>
          <w:color w:val="000000"/>
          <w:sz w:val="24"/>
          <w:szCs w:val="24"/>
        </w:rPr>
        <w:t>•Oversee clinical research study visits (i.e. lead process of obtaining informed consent, perform targeted history and physical exam, complete case reports forms and clinical research notes, monitor participant safety through</w:t>
      </w:r>
      <w:r>
        <w:rPr>
          <w:sz w:val="24"/>
          <w:szCs w:val="24"/>
        </w:rPr>
        <w:t>out</w:t>
      </w:r>
      <w:r>
        <w:rPr>
          <w:color w:val="000000"/>
          <w:sz w:val="24"/>
          <w:szCs w:val="24"/>
        </w:rPr>
        <w:t xml:space="preserve"> study visits). </w:t>
      </w:r>
    </w:p>
    <w:p w:rsidR="00861BB3" w:rsidRDefault="00861BB3" w:rsidP="00861BB3">
      <w:pPr>
        <w:pStyle w:val="NormalWeb"/>
        <w:spacing w:before="0" w:beforeAutospacing="0" w:after="0" w:afterAutospacing="0"/>
        <w:rPr>
          <w:color w:val="000000"/>
          <w:sz w:val="24"/>
          <w:szCs w:val="24"/>
        </w:rPr>
      </w:pPr>
    </w:p>
    <w:p w:rsidR="00861BB3" w:rsidRDefault="00861BB3" w:rsidP="00861BB3">
      <w:pPr>
        <w:pStyle w:val="NormalWeb"/>
        <w:spacing w:before="0" w:beforeAutospacing="0" w:after="0" w:afterAutospacing="0"/>
      </w:pPr>
      <w:r>
        <w:rPr>
          <w:color w:val="000000"/>
          <w:sz w:val="24"/>
          <w:szCs w:val="24"/>
        </w:rPr>
        <w:t xml:space="preserve">•Recruit participants to the research study (i.e. develop advertising materials and obtain permission from the Partners Institutional Review Board for use of these materials; give lay-person talks about the study at local community organizations; screen potential participants by phone, answering any questions they may have; supervise study coordinator in orchestrating in-person participant screening visits). </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pStyle w:val="NormalWeb"/>
        <w:spacing w:before="0" w:beforeAutospacing="0" w:after="0" w:afterAutospacing="0"/>
      </w:pPr>
      <w:r>
        <w:rPr>
          <w:color w:val="000000"/>
          <w:sz w:val="24"/>
          <w:szCs w:val="24"/>
        </w:rPr>
        <w:t xml:space="preserve">•Lead clinical data management efforts (i.e. follow-up with participants and providers about incidental research findings or clinically-relevant lab/imaging results, supervise study coordinator in upkeeping research database, communicate with laboratory/imaging teams regarding compliant provision of </w:t>
      </w:r>
      <w:r>
        <w:rPr>
          <w:sz w:val="24"/>
          <w:szCs w:val="24"/>
        </w:rPr>
        <w:t xml:space="preserve">quality-checked </w:t>
      </w:r>
      <w:r>
        <w:rPr>
          <w:color w:val="000000"/>
          <w:sz w:val="24"/>
          <w:szCs w:val="24"/>
        </w:rPr>
        <w:t>data).</w:t>
      </w:r>
    </w:p>
    <w:p w:rsidR="00861BB3" w:rsidRDefault="00861BB3" w:rsidP="00861BB3">
      <w:pPr>
        <w:pStyle w:val="NormalWeb"/>
        <w:spacing w:before="0" w:beforeAutospacing="0" w:after="0" w:afterAutospacing="0"/>
      </w:pPr>
    </w:p>
    <w:p w:rsidR="00861BB3" w:rsidRDefault="00861BB3" w:rsidP="00861BB3">
      <w:pPr>
        <w:pStyle w:val="NormalWeb"/>
        <w:spacing w:before="0" w:beforeAutospacing="0" w:after="0" w:afterAutospacing="0"/>
      </w:pPr>
      <w:r>
        <w:rPr>
          <w:color w:val="000000"/>
          <w:sz w:val="24"/>
          <w:szCs w:val="24"/>
        </w:rPr>
        <w:t xml:space="preserve">•Participate in tracking research charges, in accordance with pre-specified study budget. </w:t>
      </w:r>
    </w:p>
    <w:p w:rsidR="00861BB3" w:rsidRDefault="00861BB3" w:rsidP="00861BB3">
      <w:pPr>
        <w:pStyle w:val="NormalWeb"/>
        <w:spacing w:before="0" w:beforeAutospacing="0" w:after="0" w:afterAutospacing="0"/>
      </w:pPr>
      <w:r>
        <w:rPr>
          <w:color w:val="000000"/>
          <w:sz w:val="24"/>
          <w:szCs w:val="24"/>
        </w:rPr>
        <w:lastRenderedPageBreak/>
        <w:br/>
        <w:t>•Interact with the Partners Institutional Review Board (IRB) regarding protocol amendments, protocol violations, adverse events, and continuing review submissions.</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pStyle w:val="NormalWeb"/>
        <w:spacing w:before="0" w:beforeAutospacing="0" w:after="0" w:afterAutospacing="0"/>
      </w:pPr>
      <w:r>
        <w:rPr>
          <w:color w:val="000000"/>
          <w:sz w:val="24"/>
          <w:szCs w:val="24"/>
        </w:rPr>
        <w:t>•Assist in preparing communications for study sponsor (e.g. progress reports).</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pStyle w:val="NormalWeb"/>
        <w:spacing w:before="0" w:beforeAutospacing="0" w:after="0" w:afterAutospacing="0"/>
      </w:pPr>
      <w:r>
        <w:rPr>
          <w:color w:val="000000"/>
          <w:sz w:val="24"/>
          <w:szCs w:val="24"/>
        </w:rPr>
        <w:t xml:space="preserve">•Edit/upkeep protocol registration with </w:t>
      </w:r>
      <w:hyperlink r:id="rId7" w:history="1">
        <w:r>
          <w:rPr>
            <w:rStyle w:val="Hyperlink"/>
            <w:sz w:val="24"/>
            <w:szCs w:val="24"/>
          </w:rPr>
          <w:t>clinicaltrials.gov</w:t>
        </w:r>
      </w:hyperlink>
      <w:r>
        <w:rPr>
          <w:color w:val="000000"/>
          <w:sz w:val="24"/>
          <w:szCs w:val="24"/>
        </w:rPr>
        <w:t xml:space="preserve">. </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pStyle w:val="NormalWeb"/>
        <w:spacing w:before="0" w:beforeAutospacing="0" w:after="0" w:afterAutospacing="0"/>
      </w:pPr>
      <w:r>
        <w:rPr>
          <w:color w:val="000000"/>
          <w:sz w:val="24"/>
          <w:szCs w:val="24"/>
        </w:rPr>
        <w:t xml:space="preserve">•Edit/upkeep study materials including regulatory folders and key logs. </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pStyle w:val="NormalWeb"/>
        <w:spacing w:before="0" w:beforeAutospacing="0" w:after="0" w:afterAutospacing="0"/>
      </w:pPr>
      <w:r>
        <w:rPr>
          <w:color w:val="000000"/>
          <w:sz w:val="24"/>
          <w:szCs w:val="24"/>
        </w:rPr>
        <w:t xml:space="preserve">•Edit/upkeep manual of procedures and standard operating procedures to guide protocol-specific study-staff training. </w:t>
      </w:r>
    </w:p>
    <w:p w:rsidR="00861BB3" w:rsidRDefault="00861BB3" w:rsidP="00861BB3">
      <w:pPr>
        <w:pStyle w:val="NormalWeb"/>
        <w:spacing w:before="0" w:beforeAutospacing="0" w:after="0" w:afterAutospacing="0"/>
      </w:pPr>
      <w:r>
        <w:rPr>
          <w:b/>
          <w:bCs/>
          <w:color w:val="000000"/>
          <w:sz w:val="24"/>
          <w:szCs w:val="24"/>
        </w:rPr>
        <w:t> </w:t>
      </w:r>
    </w:p>
    <w:p w:rsidR="00861BB3" w:rsidRDefault="00861BB3" w:rsidP="00861BB3">
      <w:pPr>
        <w:pStyle w:val="NormalWeb"/>
        <w:spacing w:before="0" w:beforeAutospacing="0" w:after="0" w:afterAutospacing="0"/>
      </w:pPr>
      <w:r>
        <w:rPr>
          <w:b/>
          <w:bCs/>
          <w:color w:val="000000"/>
          <w:sz w:val="24"/>
          <w:szCs w:val="24"/>
        </w:rPr>
        <w:t xml:space="preserve">Enrichment Opportunities: </w:t>
      </w:r>
    </w:p>
    <w:p w:rsidR="00861BB3" w:rsidRDefault="00861BB3" w:rsidP="00861BB3">
      <w:pPr>
        <w:pStyle w:val="NormalWeb"/>
        <w:spacing w:before="0" w:beforeAutospacing="0" w:after="0" w:afterAutospacing="0"/>
      </w:pPr>
      <w:r>
        <w:rPr>
          <w:color w:val="000000"/>
          <w:sz w:val="24"/>
          <w:szCs w:val="24"/>
        </w:rPr>
        <w:t xml:space="preserve">•Participate in data analysis and manuscript preparation – become a published author! </w:t>
      </w:r>
    </w:p>
    <w:p w:rsidR="00861BB3" w:rsidRDefault="00861BB3" w:rsidP="00861BB3">
      <w:pPr>
        <w:pStyle w:val="NormalWeb"/>
        <w:spacing w:before="0" w:beforeAutospacing="0" w:after="0" w:afterAutospacing="0"/>
      </w:pPr>
      <w:r>
        <w:rPr>
          <w:sz w:val="24"/>
          <w:szCs w:val="24"/>
        </w:rPr>
        <w:t> </w:t>
      </w:r>
    </w:p>
    <w:p w:rsidR="00861BB3" w:rsidRDefault="00861BB3" w:rsidP="00861BB3">
      <w:pPr>
        <w:pStyle w:val="NormalWeb"/>
        <w:spacing w:before="0" w:beforeAutospacing="0" w:after="0" w:afterAutospacing="0"/>
        <w:rPr>
          <w:sz w:val="24"/>
          <w:szCs w:val="24"/>
        </w:rPr>
      </w:pPr>
      <w:r>
        <w:rPr>
          <w:color w:val="000000"/>
          <w:sz w:val="24"/>
          <w:szCs w:val="24"/>
        </w:rPr>
        <w:t xml:space="preserve">•Contribute as key team member to abstract/poster presentations and/or oral presentations at research conferences. </w:t>
      </w:r>
    </w:p>
    <w:p w:rsidR="00861BB3" w:rsidRDefault="00861BB3" w:rsidP="00861BB3">
      <w:pPr>
        <w:pStyle w:val="NormalWeb"/>
        <w:spacing w:before="0" w:beforeAutospacing="0" w:after="0" w:afterAutospacing="0"/>
      </w:pPr>
    </w:p>
    <w:p w:rsidR="00861BB3" w:rsidRDefault="00861BB3" w:rsidP="00861BB3">
      <w:r>
        <w:rPr>
          <w:color w:val="000000"/>
          <w:sz w:val="24"/>
          <w:szCs w:val="24"/>
        </w:rPr>
        <w:t>•</w:t>
      </w:r>
      <w:r>
        <w:rPr>
          <w:sz w:val="24"/>
          <w:szCs w:val="24"/>
        </w:rPr>
        <w:t xml:space="preserve">Learn effective grant-writing techniques to obtain funding for new research projects/ideas. </w:t>
      </w:r>
    </w:p>
    <w:p w:rsidR="00861BB3" w:rsidRDefault="00861BB3" w:rsidP="00861BB3">
      <w:pPr>
        <w:pStyle w:val="NormalWeb"/>
        <w:spacing w:before="0" w:beforeAutospacing="0" w:after="0" w:afterAutospacing="0"/>
      </w:pPr>
      <w:r>
        <w:rPr>
          <w:color w:val="000000"/>
          <w:sz w:val="24"/>
          <w:szCs w:val="24"/>
        </w:rPr>
        <w:t> </w:t>
      </w:r>
    </w:p>
    <w:p w:rsidR="00861BB3" w:rsidRDefault="00861BB3" w:rsidP="00861BB3">
      <w:pPr>
        <w:rPr>
          <w:b/>
          <w:bCs/>
          <w:sz w:val="24"/>
          <w:szCs w:val="24"/>
        </w:rPr>
      </w:pPr>
      <w:r>
        <w:rPr>
          <w:b/>
          <w:bCs/>
          <w:sz w:val="24"/>
          <w:szCs w:val="24"/>
        </w:rPr>
        <w:t xml:space="preserve">Required education: </w:t>
      </w:r>
      <w:bookmarkStart w:id="0" w:name="_GoBack"/>
      <w:bookmarkEnd w:id="0"/>
    </w:p>
    <w:p w:rsidR="00861BB3" w:rsidRPr="00E47FDE" w:rsidRDefault="00861BB3" w:rsidP="00861BB3">
      <w:pPr>
        <w:pStyle w:val="ListParagraph"/>
        <w:numPr>
          <w:ilvl w:val="0"/>
          <w:numId w:val="1"/>
        </w:numPr>
        <w:rPr>
          <w:rFonts w:asciiTheme="minorHAnsi" w:eastAsia="Times New Roman" w:hAnsiTheme="minorHAnsi" w:cstheme="minorHAnsi"/>
          <w:sz w:val="24"/>
          <w:szCs w:val="24"/>
        </w:rPr>
      </w:pPr>
      <w:r w:rsidRPr="00E47FDE">
        <w:rPr>
          <w:rFonts w:asciiTheme="minorHAnsi" w:eastAsia="Times New Roman" w:hAnsiTheme="minorHAnsi" w:cstheme="minorHAnsi"/>
          <w:sz w:val="24"/>
          <w:szCs w:val="24"/>
        </w:rPr>
        <w:t xml:space="preserve">Master’s degree from an accredited school of nursing as a </w:t>
      </w:r>
      <w:r>
        <w:rPr>
          <w:rFonts w:asciiTheme="minorHAnsi" w:eastAsia="Times New Roman" w:hAnsiTheme="minorHAnsi" w:cstheme="minorHAnsi"/>
          <w:sz w:val="24"/>
          <w:szCs w:val="24"/>
        </w:rPr>
        <w:t>n</w:t>
      </w:r>
      <w:r w:rsidRPr="00E47FDE">
        <w:rPr>
          <w:rFonts w:asciiTheme="minorHAnsi" w:eastAsia="Times New Roman" w:hAnsiTheme="minorHAnsi" w:cstheme="minorHAnsi"/>
          <w:sz w:val="24"/>
          <w:szCs w:val="24"/>
        </w:rPr>
        <w:t xml:space="preserve">urse </w:t>
      </w:r>
      <w:r>
        <w:rPr>
          <w:rFonts w:asciiTheme="minorHAnsi" w:eastAsia="Times New Roman" w:hAnsiTheme="minorHAnsi" w:cstheme="minorHAnsi"/>
          <w:sz w:val="24"/>
          <w:szCs w:val="24"/>
        </w:rPr>
        <w:t>p</w:t>
      </w:r>
      <w:r w:rsidRPr="00E47FDE">
        <w:rPr>
          <w:rFonts w:asciiTheme="minorHAnsi" w:eastAsia="Times New Roman" w:hAnsiTheme="minorHAnsi" w:cstheme="minorHAnsi"/>
          <w:sz w:val="24"/>
          <w:szCs w:val="24"/>
        </w:rPr>
        <w:t>ractitioner</w:t>
      </w:r>
    </w:p>
    <w:p w:rsidR="00861BB3" w:rsidRPr="00E47FDE" w:rsidRDefault="00861BB3" w:rsidP="00861BB3">
      <w:pPr>
        <w:ind w:left="720"/>
        <w:rPr>
          <w:rFonts w:asciiTheme="minorHAnsi" w:hAnsiTheme="minorHAnsi" w:cstheme="minorHAnsi"/>
          <w:b/>
          <w:bCs/>
          <w:sz w:val="24"/>
          <w:szCs w:val="24"/>
        </w:rPr>
      </w:pPr>
      <w:r w:rsidRPr="00E47FDE">
        <w:rPr>
          <w:rFonts w:asciiTheme="minorHAnsi" w:hAnsiTheme="minorHAnsi" w:cstheme="minorHAnsi"/>
          <w:sz w:val="24"/>
          <w:szCs w:val="24"/>
        </w:rPr>
        <w:t xml:space="preserve">(Prior research training/experience is desirable but not essential.) </w:t>
      </w:r>
    </w:p>
    <w:p w:rsidR="00861BB3" w:rsidRDefault="00861BB3" w:rsidP="00861BB3">
      <w:pPr>
        <w:rPr>
          <w:b/>
          <w:bCs/>
          <w:sz w:val="24"/>
          <w:szCs w:val="24"/>
        </w:rPr>
      </w:pPr>
    </w:p>
    <w:p w:rsidR="00861BB3" w:rsidRDefault="00861BB3" w:rsidP="00861BB3">
      <w:pPr>
        <w:rPr>
          <w:b/>
          <w:bCs/>
          <w:sz w:val="24"/>
          <w:szCs w:val="24"/>
        </w:rPr>
      </w:pPr>
      <w:r>
        <w:rPr>
          <w:b/>
          <w:bCs/>
          <w:sz w:val="24"/>
          <w:szCs w:val="24"/>
        </w:rPr>
        <w:t xml:space="preserve">Required licensure, certifications, and/or registrations: </w:t>
      </w:r>
    </w:p>
    <w:p w:rsidR="00861BB3" w:rsidRPr="00FF26B8" w:rsidRDefault="00861BB3" w:rsidP="00861BB3">
      <w:pPr>
        <w:rPr>
          <w:rFonts w:cs="Calibri"/>
          <w:color w:val="000000"/>
          <w:sz w:val="24"/>
          <w:szCs w:val="24"/>
        </w:rPr>
      </w:pPr>
      <w:r w:rsidRPr="00FF26B8">
        <w:rPr>
          <w:rFonts w:cs="Calibri"/>
          <w:color w:val="000000"/>
          <w:sz w:val="24"/>
          <w:szCs w:val="24"/>
        </w:rPr>
        <w:t xml:space="preserve">Current Registered Nurse licensure in Massachusetts as a </w:t>
      </w:r>
      <w:r>
        <w:rPr>
          <w:rFonts w:cs="Calibri"/>
          <w:color w:val="000000"/>
          <w:sz w:val="24"/>
          <w:szCs w:val="24"/>
        </w:rPr>
        <w:t>n</w:t>
      </w:r>
      <w:r w:rsidRPr="00FF26B8">
        <w:rPr>
          <w:rFonts w:cs="Calibri"/>
          <w:color w:val="000000"/>
          <w:sz w:val="24"/>
          <w:szCs w:val="24"/>
        </w:rPr>
        <w:t xml:space="preserve">urse </w:t>
      </w:r>
      <w:r>
        <w:rPr>
          <w:rFonts w:cs="Calibri"/>
          <w:color w:val="000000"/>
          <w:sz w:val="24"/>
          <w:szCs w:val="24"/>
        </w:rPr>
        <w:t>p</w:t>
      </w:r>
      <w:r w:rsidRPr="00FF26B8">
        <w:rPr>
          <w:rFonts w:cs="Calibri"/>
          <w:color w:val="000000"/>
          <w:sz w:val="24"/>
          <w:szCs w:val="24"/>
        </w:rPr>
        <w:t>ractitioner</w:t>
      </w:r>
    </w:p>
    <w:p w:rsidR="00861BB3" w:rsidRDefault="00861BB3" w:rsidP="00861BB3">
      <w:pPr>
        <w:rPr>
          <w:sz w:val="24"/>
          <w:szCs w:val="24"/>
        </w:rPr>
      </w:pPr>
      <w:r>
        <w:rPr>
          <w:sz w:val="24"/>
          <w:szCs w:val="24"/>
        </w:rPr>
        <w:t> </w:t>
      </w:r>
    </w:p>
    <w:p w:rsidR="00861BB3" w:rsidRDefault="00861BB3" w:rsidP="00861BB3">
      <w:pPr>
        <w:rPr>
          <w:b/>
          <w:bCs/>
          <w:sz w:val="24"/>
          <w:szCs w:val="24"/>
        </w:rPr>
      </w:pPr>
      <w:r>
        <w:rPr>
          <w:b/>
          <w:bCs/>
          <w:sz w:val="24"/>
          <w:szCs w:val="24"/>
        </w:rPr>
        <w:t xml:space="preserve">Required skills/abilities/competencies: </w:t>
      </w:r>
    </w:p>
    <w:p w:rsidR="00861BB3" w:rsidRDefault="00861BB3" w:rsidP="00861BB3">
      <w:pPr>
        <w:rPr>
          <w:color w:val="000000"/>
          <w:sz w:val="24"/>
          <w:szCs w:val="24"/>
        </w:rPr>
      </w:pPr>
      <w:r>
        <w:rPr>
          <w:color w:val="000000"/>
          <w:sz w:val="24"/>
          <w:szCs w:val="24"/>
        </w:rPr>
        <w:t>• Good clinical acumen with an emphasis on patient safety</w:t>
      </w:r>
    </w:p>
    <w:p w:rsidR="00861BB3" w:rsidRDefault="00861BB3" w:rsidP="00861BB3">
      <w:pPr>
        <w:rPr>
          <w:b/>
          <w:bCs/>
          <w:sz w:val="24"/>
          <w:szCs w:val="24"/>
        </w:rPr>
      </w:pPr>
    </w:p>
    <w:p w:rsidR="00861BB3" w:rsidRDefault="00861BB3" w:rsidP="00861BB3">
      <w:pPr>
        <w:rPr>
          <w:color w:val="000000"/>
          <w:sz w:val="24"/>
          <w:szCs w:val="24"/>
        </w:rPr>
      </w:pPr>
      <w:r>
        <w:rPr>
          <w:color w:val="000000"/>
          <w:sz w:val="24"/>
          <w:szCs w:val="24"/>
        </w:rPr>
        <w:t xml:space="preserve">• Ability to forge positive relationships with patients/study participants </w:t>
      </w:r>
    </w:p>
    <w:p w:rsidR="00861BB3" w:rsidRDefault="00861BB3" w:rsidP="00861BB3">
      <w:pPr>
        <w:rPr>
          <w:color w:val="000000"/>
          <w:sz w:val="24"/>
          <w:szCs w:val="24"/>
        </w:rPr>
      </w:pPr>
    </w:p>
    <w:p w:rsidR="00861BB3" w:rsidRDefault="00861BB3" w:rsidP="00861BB3">
      <w:pPr>
        <w:rPr>
          <w:color w:val="000000"/>
          <w:sz w:val="24"/>
          <w:szCs w:val="24"/>
        </w:rPr>
      </w:pPr>
      <w:r>
        <w:rPr>
          <w:color w:val="000000"/>
          <w:sz w:val="24"/>
          <w:szCs w:val="24"/>
        </w:rPr>
        <w:t>• Ability to work well with broader medical research team and manage study coordinator</w:t>
      </w:r>
    </w:p>
    <w:p w:rsidR="00861BB3" w:rsidRDefault="00861BB3" w:rsidP="00861BB3">
      <w:pPr>
        <w:rPr>
          <w:b/>
          <w:bCs/>
          <w:sz w:val="24"/>
          <w:szCs w:val="24"/>
        </w:rPr>
      </w:pPr>
    </w:p>
    <w:p w:rsidR="00861BB3" w:rsidRDefault="00861BB3" w:rsidP="00861BB3">
      <w:pPr>
        <w:rPr>
          <w:color w:val="000000"/>
          <w:sz w:val="24"/>
          <w:szCs w:val="24"/>
        </w:rPr>
      </w:pPr>
      <w:r>
        <w:rPr>
          <w:color w:val="000000"/>
          <w:sz w:val="24"/>
          <w:szCs w:val="24"/>
        </w:rPr>
        <w:t xml:space="preserve">• High-level organization and attention to detail </w:t>
      </w:r>
    </w:p>
    <w:p w:rsidR="00861BB3" w:rsidRDefault="00861BB3" w:rsidP="00861BB3">
      <w:pPr>
        <w:rPr>
          <w:color w:val="000000"/>
          <w:sz w:val="24"/>
          <w:szCs w:val="24"/>
        </w:rPr>
      </w:pPr>
    </w:p>
    <w:p w:rsidR="00861BB3" w:rsidRDefault="00861BB3" w:rsidP="00861BB3">
      <w:pPr>
        <w:rPr>
          <w:color w:val="000000"/>
          <w:sz w:val="24"/>
          <w:szCs w:val="24"/>
        </w:rPr>
      </w:pPr>
      <w:r>
        <w:rPr>
          <w:color w:val="000000"/>
          <w:sz w:val="24"/>
          <w:szCs w:val="24"/>
        </w:rPr>
        <w:t>• Capacity to develop some level of independence</w:t>
      </w:r>
    </w:p>
    <w:p w:rsidR="00861BB3" w:rsidRDefault="00861BB3" w:rsidP="00861BB3">
      <w:pPr>
        <w:rPr>
          <w:b/>
          <w:bCs/>
          <w:sz w:val="24"/>
          <w:szCs w:val="24"/>
        </w:rPr>
      </w:pPr>
    </w:p>
    <w:p w:rsidR="00861BB3" w:rsidRDefault="00861BB3" w:rsidP="00861BB3">
      <w:pPr>
        <w:rPr>
          <w:color w:val="000000"/>
          <w:sz w:val="24"/>
          <w:szCs w:val="24"/>
        </w:rPr>
      </w:pPr>
      <w:r>
        <w:rPr>
          <w:color w:val="000000"/>
          <w:sz w:val="24"/>
          <w:szCs w:val="24"/>
        </w:rPr>
        <w:t>• Enthusiasm and initiative to go above-and-beyond to advance team effort</w:t>
      </w:r>
    </w:p>
    <w:p w:rsidR="00861BB3" w:rsidRDefault="00861BB3" w:rsidP="00861BB3">
      <w:pPr>
        <w:rPr>
          <w:color w:val="000000"/>
          <w:sz w:val="24"/>
          <w:szCs w:val="24"/>
        </w:rPr>
      </w:pPr>
    </w:p>
    <w:p w:rsidR="003E48BB" w:rsidRDefault="00861BB3" w:rsidP="003E48BB">
      <w:r>
        <w:rPr>
          <w:color w:val="000000"/>
          <w:sz w:val="24"/>
          <w:szCs w:val="24"/>
        </w:rPr>
        <w:t>For interested candidates, please contact Anna Carlson (</w:t>
      </w:r>
      <w:hyperlink r:id="rId8" w:history="1">
        <w:r w:rsidRPr="00733CC3">
          <w:rPr>
            <w:rStyle w:val="Hyperlink"/>
            <w:sz w:val="24"/>
            <w:szCs w:val="24"/>
          </w:rPr>
          <w:t>ARCARLSON@mgh.harvard.edu</w:t>
        </w:r>
      </w:hyperlink>
      <w:r>
        <w:rPr>
          <w:color w:val="000000"/>
          <w:sz w:val="24"/>
          <w:szCs w:val="24"/>
        </w:rPr>
        <w:t>) and send cover letter and C</w:t>
      </w:r>
      <w:r>
        <w:rPr>
          <w:color w:val="000000"/>
          <w:sz w:val="24"/>
          <w:szCs w:val="24"/>
        </w:rPr>
        <w:t>V</w:t>
      </w:r>
    </w:p>
    <w:p w:rsidR="005D08E2" w:rsidRDefault="005D08E2"/>
    <w:sectPr w:rsidR="005D08E2" w:rsidSect="003812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60" w:rsidRDefault="00CB66F4">
      <w:r>
        <w:separator/>
      </w:r>
    </w:p>
  </w:endnote>
  <w:endnote w:type="continuationSeparator" w:id="0">
    <w:p w:rsidR="00B04460" w:rsidRDefault="00CB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CF" w:rsidRDefault="003E48BB">
    <w:pPr>
      <w:pStyle w:val="Footer"/>
    </w:pPr>
    <w:r>
      <w:rPr>
        <w:noProof/>
      </w:rPr>
      <w:drawing>
        <wp:anchor distT="0" distB="0" distL="114300" distR="114300" simplePos="0" relativeHeight="251663360" behindDoc="0" locked="0" layoutInCell="1" allowOverlap="1" wp14:anchorId="7562414B" wp14:editId="556FD042">
          <wp:simplePos x="0" y="0"/>
          <wp:positionH relativeFrom="margin">
            <wp:posOffset>4375150</wp:posOffset>
          </wp:positionH>
          <wp:positionV relativeFrom="margin">
            <wp:posOffset>8237855</wp:posOffset>
          </wp:positionV>
          <wp:extent cx="1317625" cy="629285"/>
          <wp:effectExtent l="19050" t="0" r="0" b="0"/>
          <wp:wrapSquare wrapText="bothSides"/>
          <wp:docPr id="9" name="Picture 11" descr="Image result for partners healthcare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tners healthcare logo black and white"/>
                  <pic:cNvPicPr>
                    <a:picLocks noChangeAspect="1" noChangeArrowheads="1"/>
                  </pic:cNvPicPr>
                </pic:nvPicPr>
                <pic:blipFill>
                  <a:blip r:embed="rId1"/>
                  <a:srcRect t="27551" b="25294"/>
                  <a:stretch>
                    <a:fillRect/>
                  </a:stretch>
                </pic:blipFill>
                <pic:spPr bwMode="auto">
                  <a:xfrm>
                    <a:off x="0" y="0"/>
                    <a:ext cx="1317625" cy="62928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3D95511D" wp14:editId="245596E9">
          <wp:simplePos x="0" y="0"/>
          <wp:positionH relativeFrom="margin">
            <wp:posOffset>59690</wp:posOffset>
          </wp:positionH>
          <wp:positionV relativeFrom="margin">
            <wp:posOffset>8392795</wp:posOffset>
          </wp:positionV>
          <wp:extent cx="1615440" cy="408940"/>
          <wp:effectExtent l="19050" t="0" r="3810" b="0"/>
          <wp:wrapSquare wrapText="bothSides"/>
          <wp:docPr id="8" name="Picture 8" descr="Image result for HARVARD MEDICAL SCHOO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ARVARD MEDICAL SCHOOL black and white logo"/>
                  <pic:cNvPicPr>
                    <a:picLocks noChangeAspect="1" noChangeArrowheads="1"/>
                  </pic:cNvPicPr>
                </pic:nvPicPr>
                <pic:blipFill>
                  <a:blip r:embed="rId2"/>
                  <a:srcRect/>
                  <a:stretch>
                    <a:fillRect/>
                  </a:stretch>
                </pic:blipFill>
                <pic:spPr bwMode="auto">
                  <a:xfrm>
                    <a:off x="0" y="0"/>
                    <a:ext cx="1615440" cy="40894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60" w:rsidRDefault="00CB66F4">
      <w:r>
        <w:separator/>
      </w:r>
    </w:p>
  </w:footnote>
  <w:footnote w:type="continuationSeparator" w:id="0">
    <w:p w:rsidR="00B04460" w:rsidRDefault="00CB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443" w:rsidRDefault="003E48BB">
    <w:pPr>
      <w:pStyle w:val="Header"/>
    </w:pPr>
    <w:r>
      <w:rPr>
        <w:noProof/>
      </w:rPr>
      <w:drawing>
        <wp:anchor distT="0" distB="0" distL="114300" distR="114300" simplePos="0" relativeHeight="251661312" behindDoc="0" locked="0" layoutInCell="1" allowOverlap="1" wp14:anchorId="4E6E1C18" wp14:editId="71389497">
          <wp:simplePos x="0" y="0"/>
          <wp:positionH relativeFrom="margin">
            <wp:posOffset>4152900</wp:posOffset>
          </wp:positionH>
          <wp:positionV relativeFrom="margin">
            <wp:posOffset>-552450</wp:posOffset>
          </wp:positionV>
          <wp:extent cx="1628775" cy="409575"/>
          <wp:effectExtent l="19050" t="0" r="9525" b="0"/>
          <wp:wrapSquare wrapText="bothSides"/>
          <wp:docPr id="3" name="Picture 2" descr="Image result for HARVARD 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RVARD MEDICAL SCHOOL"/>
                  <pic:cNvPicPr>
                    <a:picLocks noChangeAspect="1" noChangeArrowheads="1"/>
                  </pic:cNvPicPr>
                </pic:nvPicPr>
                <pic:blipFill>
                  <a:blip r:embed="rId1"/>
                  <a:srcRect/>
                  <a:stretch>
                    <a:fillRect/>
                  </a:stretch>
                </pic:blipFill>
                <pic:spPr bwMode="auto">
                  <a:xfrm>
                    <a:off x="0" y="0"/>
                    <a:ext cx="1628775" cy="4095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2A956D3" wp14:editId="55749AC4">
          <wp:simplePos x="0" y="0"/>
          <wp:positionH relativeFrom="margin">
            <wp:posOffset>-9525</wp:posOffset>
          </wp:positionH>
          <wp:positionV relativeFrom="margin">
            <wp:posOffset>-609600</wp:posOffset>
          </wp:positionV>
          <wp:extent cx="2190750" cy="514350"/>
          <wp:effectExtent l="19050" t="0" r="0" b="0"/>
          <wp:wrapSquare wrapText="bothSides"/>
          <wp:docPr id="4" name="Picture 1" descr="Image result for massachusetts general hospital logo"/>
          <wp:cNvGraphicFramePr/>
          <a:graphic xmlns:a="http://schemas.openxmlformats.org/drawingml/2006/main">
            <a:graphicData uri="http://schemas.openxmlformats.org/drawingml/2006/picture">
              <pic:pic xmlns:pic="http://schemas.openxmlformats.org/drawingml/2006/picture">
                <pic:nvPicPr>
                  <pic:cNvPr id="1040" name="Picture 16" descr="Image result for massachusetts general hospital logo"/>
                  <pic:cNvPicPr>
                    <a:picLocks noChangeAspect="1" noChangeArrowheads="1"/>
                  </pic:cNvPicPr>
                </pic:nvPicPr>
                <pic:blipFill>
                  <a:blip r:embed="rId2" cstate="print"/>
                  <a:srcRect l="4545" t="15876" r="3030" b="14418"/>
                  <a:stretch>
                    <a:fillRect/>
                  </a:stretch>
                </pic:blipFill>
                <pic:spPr bwMode="auto">
                  <a:xfrm>
                    <a:off x="0" y="0"/>
                    <a:ext cx="2190750" cy="51435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457200</wp:posOffset>
              </wp:positionV>
              <wp:extent cx="587692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F6C5E" id="_x0000_t32" coordsize="21600,21600" o:spt="32" o:oned="t" path="m,l21600,21600e" filled="f">
              <v:path arrowok="t" fillok="f" o:connecttype="none"/>
              <o:lock v:ext="edit" shapetype="t"/>
            </v:shapetype>
            <v:shape id="AutoShape 1" o:spid="_x0000_s1026" type="#_x0000_t32" style="position:absolute;margin-left:0;margin-top:36pt;width:4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fOQIAAHo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" strokecolor="#95b3d7 [194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417C3"/>
    <w:multiLevelType w:val="hybridMultilevel"/>
    <w:tmpl w:val="7C46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BB"/>
    <w:rsid w:val="0019426D"/>
    <w:rsid w:val="003E48BB"/>
    <w:rsid w:val="005D08E2"/>
    <w:rsid w:val="00861BB3"/>
    <w:rsid w:val="00B04460"/>
    <w:rsid w:val="00CB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CD50B"/>
  <w15:chartTrackingRefBased/>
  <w15:docId w15:val="{579D4840-9B13-4EF0-B775-16C169C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8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8B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3E48BB"/>
  </w:style>
  <w:style w:type="paragraph" w:styleId="Footer">
    <w:name w:val="footer"/>
    <w:basedOn w:val="Normal"/>
    <w:link w:val="FooterChar"/>
    <w:uiPriority w:val="99"/>
    <w:semiHidden/>
    <w:unhideWhenUsed/>
    <w:rsid w:val="003E48BB"/>
    <w:pPr>
      <w:tabs>
        <w:tab w:val="center" w:pos="4680"/>
        <w:tab w:val="right" w:pos="9360"/>
      </w:tabs>
    </w:pPr>
  </w:style>
  <w:style w:type="character" w:customStyle="1" w:styleId="FooterChar">
    <w:name w:val="Footer Char"/>
    <w:basedOn w:val="DefaultParagraphFont"/>
    <w:link w:val="Footer"/>
    <w:uiPriority w:val="99"/>
    <w:semiHidden/>
    <w:rsid w:val="003E48BB"/>
    <w:rPr>
      <w:rFonts w:ascii="Calibri" w:hAnsi="Calibri" w:cs="Times New Roman"/>
    </w:rPr>
  </w:style>
  <w:style w:type="paragraph" w:styleId="BalloonText">
    <w:name w:val="Balloon Text"/>
    <w:basedOn w:val="Normal"/>
    <w:link w:val="BalloonTextChar"/>
    <w:uiPriority w:val="99"/>
    <w:semiHidden/>
    <w:unhideWhenUsed/>
    <w:rsid w:val="00194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6D"/>
    <w:rPr>
      <w:rFonts w:ascii="Segoe UI" w:hAnsi="Segoe UI" w:cs="Segoe UI"/>
      <w:sz w:val="18"/>
      <w:szCs w:val="18"/>
    </w:rPr>
  </w:style>
  <w:style w:type="character" w:styleId="Hyperlink">
    <w:name w:val="Hyperlink"/>
    <w:basedOn w:val="DefaultParagraphFont"/>
    <w:uiPriority w:val="99"/>
    <w:unhideWhenUsed/>
    <w:rsid w:val="00861BB3"/>
    <w:rPr>
      <w:color w:val="0000FF"/>
      <w:u w:val="single"/>
    </w:rPr>
  </w:style>
  <w:style w:type="paragraph" w:styleId="NormalWeb">
    <w:name w:val="Normal (Web)"/>
    <w:basedOn w:val="Normal"/>
    <w:uiPriority w:val="99"/>
    <w:unhideWhenUsed/>
    <w:rsid w:val="00861BB3"/>
    <w:pPr>
      <w:spacing w:before="100" w:beforeAutospacing="1" w:after="100" w:afterAutospacing="1"/>
    </w:pPr>
    <w:rPr>
      <w:rFonts w:cs="Calibri"/>
    </w:rPr>
  </w:style>
  <w:style w:type="paragraph" w:styleId="ListParagraph">
    <w:name w:val="List Paragraph"/>
    <w:basedOn w:val="Normal"/>
    <w:uiPriority w:val="34"/>
    <w:qFormat/>
    <w:rsid w:val="00861BB3"/>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ARLSON@mgh.harvard.edu" TargetMode="External"/><Relationship Id="rId3" Type="http://schemas.openxmlformats.org/officeDocument/2006/relationships/settings" Target="settings.xml"/><Relationship Id="rId7" Type="http://schemas.openxmlformats.org/officeDocument/2006/relationships/hyperlink" Target="http://clin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Cailin</dc:creator>
  <cp:keywords/>
  <dc:description/>
  <cp:lastModifiedBy>Srinivasa, Suman,M.D.</cp:lastModifiedBy>
  <cp:revision>2</cp:revision>
  <cp:lastPrinted>2019-07-09T19:48:00Z</cp:lastPrinted>
  <dcterms:created xsi:type="dcterms:W3CDTF">2021-03-19T13:17:00Z</dcterms:created>
  <dcterms:modified xsi:type="dcterms:W3CDTF">2021-03-19T13:17:00Z</dcterms:modified>
</cp:coreProperties>
</file>